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9B" w:rsidRDefault="00A97C9B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4"/>
          <w:szCs w:val="30"/>
          <w:lang w:val="en-US"/>
        </w:rPr>
      </w:pPr>
    </w:p>
    <w:p w:rsidR="00953CC2" w:rsidRPr="00A24FFF" w:rsidRDefault="00AA0005" w:rsidP="00A24FFF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Segoe UI Light" w:hAnsi="Segoe UI Light" w:cs="Segoe UI Light"/>
          <w:b/>
          <w:sz w:val="40"/>
          <w:szCs w:val="40"/>
          <w:lang w:val="en-US"/>
        </w:rPr>
      </w:pPr>
      <w:r w:rsidRPr="00A24FFF">
        <w:rPr>
          <w:rFonts w:ascii="Segoe UI Light" w:hAnsi="Segoe UI Light" w:cs="Segoe UI Light"/>
          <w:b/>
          <w:sz w:val="40"/>
          <w:szCs w:val="40"/>
          <w:lang w:val="en-US"/>
        </w:rPr>
        <w:t>IL RITORNO DI BONHAMS IN ITALIA</w:t>
      </w:r>
    </w:p>
    <w:p w:rsidR="00953CC2" w:rsidRDefault="00953CC2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4"/>
          <w:szCs w:val="30"/>
          <w:lang w:val="en-US"/>
        </w:rPr>
      </w:pPr>
    </w:p>
    <w:p w:rsidR="00AA0005" w:rsidRDefault="00AA0005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4"/>
          <w:szCs w:val="30"/>
          <w:lang w:val="en-US"/>
        </w:rPr>
      </w:pPr>
    </w:p>
    <w:p w:rsidR="00A24FFF" w:rsidRDefault="00A24FFF" w:rsidP="00A97C9B">
      <w:pPr>
        <w:widowControl w:val="0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4"/>
          <w:szCs w:val="30"/>
          <w:lang w:val="en-US"/>
        </w:rPr>
      </w:pPr>
    </w:p>
    <w:p w:rsidR="00A24FFF" w:rsidRDefault="00A24FFF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  <w:r>
        <w:rPr>
          <w:rFonts w:ascii="Segoe UI Light" w:hAnsi="Segoe UI Light" w:cs="Segoe UI Light"/>
          <w:sz w:val="24"/>
          <w:szCs w:val="30"/>
          <w:lang w:val="en-US"/>
        </w:rPr>
        <w:t>Tra i vari appuntamenti del fitto calendario che scandirà le giornate di AME 2017, uno in particolare merita attenzione eccezionale, si tratta dell’asta di Bonhams.  Evento eccezionale per due motivi: il primo perchè la casa d’aste era assente dal panorama italiano da oltre 35 anni e il secondo per la ricchezza, il valore e la rarità delle auto che verranno portate.</w:t>
      </w:r>
    </w:p>
    <w:p w:rsidR="00A24FFF" w:rsidRDefault="00A24FFF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71110A" w:rsidRDefault="004C2648" w:rsidP="000B4E85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  <w:r w:rsidRPr="004C2648">
        <w:rPr>
          <w:rFonts w:ascii="Segoe UI Light" w:hAnsi="Segoe UI Light" w:cs="Segoe UI Light"/>
          <w:sz w:val="24"/>
          <w:szCs w:val="30"/>
          <w:lang w:val="en-US"/>
        </w:rPr>
        <w:t>Bonhams porterà</w:t>
      </w:r>
      <w:r w:rsidR="00A24FFF">
        <w:rPr>
          <w:rFonts w:ascii="Segoe UI Light" w:hAnsi="Segoe UI Light" w:cs="Segoe UI Light"/>
          <w:sz w:val="24"/>
          <w:szCs w:val="30"/>
          <w:lang w:val="en-US"/>
        </w:rPr>
        <w:t>, infatti,</w:t>
      </w:r>
      <w:r w:rsidRPr="004C2648">
        <w:rPr>
          <w:rFonts w:ascii="Segoe UI Light" w:hAnsi="Segoe UI Light" w:cs="Segoe UI Light"/>
          <w:sz w:val="24"/>
          <w:szCs w:val="30"/>
          <w:lang w:val="en-US"/>
        </w:rPr>
        <w:t xml:space="preserve"> una collezione di 60 auto storiche rare e ricercate: tra queste una </w:t>
      </w:r>
      <w:r w:rsidRPr="007B7994">
        <w:rPr>
          <w:rFonts w:ascii="Segoe UI Light" w:hAnsi="Segoe UI Light" w:cs="Segoe UI Light"/>
          <w:b/>
          <w:sz w:val="24"/>
          <w:szCs w:val="30"/>
          <w:lang w:val="en-US"/>
        </w:rPr>
        <w:t>MercedesBenz 300 SL Roadster del 1957</w:t>
      </w:r>
      <w:r w:rsidRPr="004C2648">
        <w:rPr>
          <w:rFonts w:ascii="Segoe UI Light" w:hAnsi="Segoe UI Light" w:cs="Segoe UI Light"/>
          <w:sz w:val="24"/>
          <w:szCs w:val="30"/>
          <w:lang w:val="en-US"/>
        </w:rPr>
        <w:t xml:space="preserve">, una </w:t>
      </w:r>
      <w:r w:rsidRPr="007B7994">
        <w:rPr>
          <w:rFonts w:ascii="Segoe UI Light" w:hAnsi="Segoe UI Light" w:cs="Segoe UI Light"/>
          <w:b/>
          <w:sz w:val="24"/>
          <w:szCs w:val="30"/>
          <w:lang w:val="en-US"/>
        </w:rPr>
        <w:t>Lancia Flam</w:t>
      </w:r>
      <w:r w:rsidR="00A24FFF" w:rsidRPr="007B7994">
        <w:rPr>
          <w:rFonts w:ascii="Segoe UI Light" w:hAnsi="Segoe UI Light" w:cs="Segoe UI Light"/>
          <w:b/>
          <w:sz w:val="24"/>
          <w:szCs w:val="30"/>
          <w:lang w:val="en-US"/>
        </w:rPr>
        <w:t>inia Sport 3C Zagato</w:t>
      </w:r>
      <w:r w:rsidR="00A24FFF">
        <w:rPr>
          <w:rFonts w:ascii="Segoe UI Light" w:hAnsi="Segoe UI Light" w:cs="Segoe UI Light"/>
          <w:sz w:val="24"/>
          <w:szCs w:val="30"/>
          <w:lang w:val="en-US"/>
        </w:rPr>
        <w:t xml:space="preserve"> del 1962 e</w:t>
      </w:r>
      <w:r w:rsidRPr="004C2648">
        <w:rPr>
          <w:rFonts w:ascii="Segoe UI Light" w:hAnsi="Segoe UI Light" w:cs="Segoe UI Light"/>
          <w:sz w:val="24"/>
          <w:szCs w:val="30"/>
          <w:lang w:val="en-US"/>
        </w:rPr>
        <w:t xml:space="preserve"> una </w:t>
      </w:r>
      <w:r w:rsidRPr="007B7994">
        <w:rPr>
          <w:rFonts w:ascii="Segoe UI Light" w:hAnsi="Segoe UI Light" w:cs="Segoe UI Light"/>
          <w:b/>
          <w:sz w:val="24"/>
          <w:szCs w:val="30"/>
          <w:lang w:val="en-US"/>
        </w:rPr>
        <w:t>Lancia Flaminia</w:t>
      </w:r>
      <w:r w:rsidR="00A24FFF" w:rsidRPr="007B7994">
        <w:rPr>
          <w:rFonts w:ascii="Segoe UI Light" w:hAnsi="Segoe UI Light" w:cs="Segoe UI Light"/>
          <w:b/>
          <w:sz w:val="24"/>
          <w:szCs w:val="30"/>
          <w:lang w:val="en-US"/>
        </w:rPr>
        <w:t xml:space="preserve"> Touring Convertibile</w:t>
      </w:r>
      <w:r w:rsidR="00A24FFF">
        <w:rPr>
          <w:rFonts w:ascii="Segoe UI Light" w:hAnsi="Segoe UI Light" w:cs="Segoe UI Light"/>
          <w:sz w:val="24"/>
          <w:szCs w:val="30"/>
          <w:lang w:val="en-US"/>
        </w:rPr>
        <w:t xml:space="preserve"> del 1961.</w:t>
      </w:r>
      <w:r w:rsidR="000B4E85">
        <w:rPr>
          <w:rFonts w:ascii="Segoe UI Light" w:hAnsi="Segoe UI Light" w:cs="Segoe UI Light"/>
          <w:sz w:val="24"/>
          <w:szCs w:val="30"/>
          <w:lang w:val="en-US"/>
        </w:rPr>
        <w:t xml:space="preserve"> CI saranno anche</w:t>
      </w:r>
      <w:bookmarkStart w:id="0" w:name="_GoBack"/>
      <w:bookmarkEnd w:id="0"/>
      <w:r w:rsidR="00A24FFF">
        <w:rPr>
          <w:rFonts w:ascii="Segoe UI Light" w:hAnsi="Segoe UI Light" w:cs="Segoe UI Light"/>
          <w:sz w:val="24"/>
          <w:szCs w:val="30"/>
          <w:lang w:val="en-US"/>
        </w:rPr>
        <w:t xml:space="preserve"> </w:t>
      </w:r>
      <w:r w:rsidRPr="004C2648">
        <w:rPr>
          <w:rFonts w:ascii="Segoe UI Light" w:hAnsi="Segoe UI Light" w:cs="Segoe UI Light"/>
          <w:sz w:val="24"/>
          <w:szCs w:val="30"/>
          <w:lang w:val="en-US"/>
        </w:rPr>
        <w:t xml:space="preserve">una Abarth Monomille GT del 1963; una  Jaguar XK 120 SE Roadster del 1954; una Mercedes-Benz 230 SL Roadster con Hardtop del 1967 e una Jaguar E-Type V12 Roadster. </w:t>
      </w:r>
    </w:p>
    <w:p w:rsidR="0071110A" w:rsidRDefault="0071110A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A24FFF" w:rsidRDefault="00A24FFF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  <w:r>
        <w:rPr>
          <w:rFonts w:ascii="Segoe UI Light" w:hAnsi="Segoe UI Light" w:cs="Segoe UI Light"/>
          <w:sz w:val="24"/>
          <w:szCs w:val="30"/>
          <w:lang w:val="en-US"/>
        </w:rPr>
        <w:t>La casa d’aste</w:t>
      </w:r>
      <w:r w:rsidR="004C2648" w:rsidRPr="004C2648">
        <w:rPr>
          <w:rFonts w:ascii="Segoe UI Light" w:hAnsi="Segoe UI Light" w:cs="Segoe UI Light"/>
          <w:sz w:val="24"/>
          <w:szCs w:val="30"/>
          <w:lang w:val="en-US"/>
        </w:rPr>
        <w:t xml:space="preserve"> è un attore di assoluta preminenza sul mercato mondiale e vanta una tradizione che si estende ﬁno al 1793, anno della fondazione. I suoi 60 dipartimenti specializzati, 400 aste annuali e le numerose sedi e sale di vendita in 22 paesi garantiscono competenz</w:t>
      </w:r>
      <w:r>
        <w:rPr>
          <w:rFonts w:ascii="Segoe UI Light" w:hAnsi="Segoe UI Light" w:cs="Segoe UI Light"/>
          <w:sz w:val="24"/>
          <w:szCs w:val="30"/>
          <w:lang w:val="en-US"/>
        </w:rPr>
        <w:t>a e qualità ai massimi livelli.</w:t>
      </w:r>
    </w:p>
    <w:p w:rsidR="0071110A" w:rsidRDefault="004C2648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  <w:r w:rsidRPr="004C2648">
        <w:rPr>
          <w:rFonts w:ascii="Segoe UI Light" w:hAnsi="Segoe UI Light" w:cs="Segoe UI Light"/>
          <w:sz w:val="24"/>
          <w:szCs w:val="30"/>
          <w:lang w:val="en-US"/>
        </w:rPr>
        <w:t>Le collezioni battute a Londra, New York, San Francisco, Los Angeles e Hong Kong spaziano dall’arte orientale alle armature originali, da</w:t>
      </w:r>
      <w:r w:rsidR="0071110A">
        <w:rPr>
          <w:rFonts w:ascii="Segoe UI Light" w:hAnsi="Segoe UI Light" w:cs="Segoe UI Light"/>
          <w:sz w:val="24"/>
          <w:szCs w:val="30"/>
          <w:lang w:val="en-US"/>
        </w:rPr>
        <w:t>i gioielli alle auto classiche.</w:t>
      </w:r>
    </w:p>
    <w:p w:rsidR="00A24FFF" w:rsidRDefault="00A24FFF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p w:rsidR="00953CC2" w:rsidRDefault="004C2648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  <w:r w:rsidRPr="004C2648">
        <w:rPr>
          <w:rFonts w:ascii="Segoe UI Light" w:hAnsi="Segoe UI Light" w:cs="Segoe UI Light"/>
          <w:sz w:val="24"/>
          <w:szCs w:val="30"/>
          <w:lang w:val="en-US"/>
        </w:rPr>
        <w:t xml:space="preserve">La </w:t>
      </w:r>
      <w:r w:rsidR="007B7994">
        <w:rPr>
          <w:rFonts w:ascii="Segoe UI Light" w:hAnsi="Segoe UI Light" w:cs="Segoe UI Light"/>
          <w:sz w:val="24"/>
          <w:szCs w:val="30"/>
          <w:lang w:val="en-US"/>
        </w:rPr>
        <w:t>prima volta di Auto e Moto d’Epoca</w:t>
      </w:r>
      <w:r w:rsidRPr="004C2648">
        <w:rPr>
          <w:rFonts w:ascii="Segoe UI Light" w:hAnsi="Segoe UI Light" w:cs="Segoe UI Light"/>
          <w:sz w:val="24"/>
          <w:szCs w:val="30"/>
          <w:lang w:val="en-US"/>
        </w:rPr>
        <w:t xml:space="preserve"> sottolinea </w:t>
      </w:r>
      <w:r w:rsidR="0071110A">
        <w:rPr>
          <w:rFonts w:ascii="Segoe UI Light" w:hAnsi="Segoe UI Light" w:cs="Segoe UI Light"/>
          <w:sz w:val="24"/>
          <w:szCs w:val="30"/>
          <w:lang w:val="en-US"/>
        </w:rPr>
        <w:t>la crescente importanza della ﬁ</w:t>
      </w:r>
      <w:r w:rsidRPr="004C2648">
        <w:rPr>
          <w:rFonts w:ascii="Segoe UI Light" w:hAnsi="Segoe UI Light" w:cs="Segoe UI Light"/>
          <w:sz w:val="24"/>
          <w:szCs w:val="30"/>
          <w:lang w:val="en-US"/>
        </w:rPr>
        <w:t>era di Padova nel calendario internazionale motori e l’ingresso di un Salone italiano nel circuito delle aste di livello mondiale.</w:t>
      </w:r>
    </w:p>
    <w:p w:rsidR="00AA0005" w:rsidRDefault="00AA0005" w:rsidP="00A24FFF">
      <w:pPr>
        <w:widowControl w:val="0"/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Segoe UI Light" w:hAnsi="Segoe UI Light" w:cs="Segoe UI Light"/>
          <w:sz w:val="24"/>
          <w:szCs w:val="30"/>
          <w:lang w:val="en-US"/>
        </w:rPr>
      </w:pPr>
    </w:p>
    <w:sectPr w:rsidR="00AA0005" w:rsidSect="0062163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3C6" w:rsidRDefault="003C43C6" w:rsidP="00701056">
      <w:pPr>
        <w:spacing w:after="0" w:line="240" w:lineRule="auto"/>
      </w:pPr>
      <w:r>
        <w:separator/>
      </w:r>
    </w:p>
  </w:endnote>
  <w:endnote w:type="continuationSeparator" w:id="0">
    <w:p w:rsidR="003C43C6" w:rsidRDefault="003C43C6" w:rsidP="0070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3C6" w:rsidRDefault="003C43C6" w:rsidP="00701056">
      <w:pPr>
        <w:spacing w:after="0" w:line="240" w:lineRule="auto"/>
      </w:pPr>
      <w:r>
        <w:separator/>
      </w:r>
    </w:p>
  </w:footnote>
  <w:footnote w:type="continuationSeparator" w:id="0">
    <w:p w:rsidR="003C43C6" w:rsidRDefault="003C43C6" w:rsidP="0070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56" w:rsidRDefault="00701056" w:rsidP="00701056">
    <w:pPr>
      <w:pStyle w:val="Intestazione"/>
      <w:jc w:val="center"/>
    </w:pPr>
    <w:r>
      <w:rPr>
        <w:noProof/>
        <w:lang w:eastAsia="en-GB"/>
      </w:rPr>
      <w:drawing>
        <wp:inline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366"/>
    <w:rsid w:val="000B4E85"/>
    <w:rsid w:val="00116366"/>
    <w:rsid w:val="001F6EEE"/>
    <w:rsid w:val="00243DF4"/>
    <w:rsid w:val="00270658"/>
    <w:rsid w:val="003324BA"/>
    <w:rsid w:val="003C43C6"/>
    <w:rsid w:val="00412BCC"/>
    <w:rsid w:val="00464008"/>
    <w:rsid w:val="004C2648"/>
    <w:rsid w:val="004D2455"/>
    <w:rsid w:val="0062163C"/>
    <w:rsid w:val="00701056"/>
    <w:rsid w:val="0071110A"/>
    <w:rsid w:val="00737221"/>
    <w:rsid w:val="0075487C"/>
    <w:rsid w:val="007B7994"/>
    <w:rsid w:val="007F51D5"/>
    <w:rsid w:val="0082289E"/>
    <w:rsid w:val="008F0918"/>
    <w:rsid w:val="008F3E7D"/>
    <w:rsid w:val="00953CC2"/>
    <w:rsid w:val="00A24FFF"/>
    <w:rsid w:val="00A97C9B"/>
    <w:rsid w:val="00AA0005"/>
    <w:rsid w:val="00BD6B79"/>
    <w:rsid w:val="00BF118F"/>
    <w:rsid w:val="00BF129C"/>
    <w:rsid w:val="00C1783D"/>
    <w:rsid w:val="00C918A5"/>
    <w:rsid w:val="00CE2C3E"/>
    <w:rsid w:val="00DE0A7A"/>
    <w:rsid w:val="00DE2B1C"/>
    <w:rsid w:val="00DF1880"/>
    <w:rsid w:val="00DF626F"/>
    <w:rsid w:val="00EE27E4"/>
    <w:rsid w:val="00EE57CB"/>
    <w:rsid w:val="00F6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57CB1"/>
  <w15:docId w15:val="{DB214F2E-4451-4F4C-A9B8-51313CD8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7C9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056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056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1D5"/>
    <w:rPr>
      <w:rFonts w:ascii="Tahoma" w:hAnsi="Tahoma" w:cs="Tahoma"/>
      <w:sz w:val="16"/>
      <w:szCs w:val="16"/>
      <w:lang w:val="en-GB"/>
    </w:rPr>
  </w:style>
  <w:style w:type="table" w:styleId="Grigliatabella">
    <w:name w:val="Table Grid"/>
    <w:basedOn w:val="Tabellanormale"/>
    <w:uiPriority w:val="39"/>
    <w:rsid w:val="0033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3324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DD402-8FB3-47AF-99E8-5ECAE0C4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</dc:creator>
  <cp:lastModifiedBy>Tommaso</cp:lastModifiedBy>
  <cp:revision>5</cp:revision>
  <cp:lastPrinted>2017-10-03T15:28:00Z</cp:lastPrinted>
  <dcterms:created xsi:type="dcterms:W3CDTF">2017-10-03T07:58:00Z</dcterms:created>
  <dcterms:modified xsi:type="dcterms:W3CDTF">2017-10-23T10:45:00Z</dcterms:modified>
</cp:coreProperties>
</file>